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D" w:rsidRPr="00376E5D" w:rsidRDefault="00221C5D" w:rsidP="00376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E5D">
        <w:rPr>
          <w:rFonts w:ascii="Times New Roman" w:hAnsi="Times New Roman" w:cs="Times New Roman"/>
          <w:b/>
          <w:bCs/>
          <w:sz w:val="28"/>
          <w:szCs w:val="28"/>
        </w:rPr>
        <w:t>ХИРУРГИЧЕСКОЕ ЛЕЧЕНИЕ БОЛЬШИХ И ГИГАНТСКИХ</w:t>
      </w:r>
    </w:p>
    <w:p w:rsidR="00221C5D" w:rsidRPr="00376E5D" w:rsidRDefault="00221C5D" w:rsidP="00376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E5D">
        <w:rPr>
          <w:rFonts w:ascii="Times New Roman" w:hAnsi="Times New Roman" w:cs="Times New Roman"/>
          <w:b/>
          <w:bCs/>
          <w:sz w:val="28"/>
          <w:szCs w:val="28"/>
        </w:rPr>
        <w:t>АДЕНОМ ГИПОФИЗА ЭНДОСКОПИЧЕСКИМ ТРАНСНАЗАЛЬНЫМ</w:t>
      </w:r>
    </w:p>
    <w:p w:rsidR="00221C5D" w:rsidRDefault="00221C5D" w:rsidP="00376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E5D">
        <w:rPr>
          <w:rFonts w:ascii="Times New Roman" w:hAnsi="Times New Roman" w:cs="Times New Roman"/>
          <w:b/>
          <w:bCs/>
          <w:sz w:val="28"/>
          <w:szCs w:val="28"/>
        </w:rPr>
        <w:t>ПОДХОДОМ</w:t>
      </w:r>
    </w:p>
    <w:p w:rsidR="005B623C" w:rsidRPr="00376E5D" w:rsidRDefault="005B623C" w:rsidP="00376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21C5D" w:rsidRPr="00376E5D" w:rsidRDefault="00221C5D" w:rsidP="005B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376E5D">
        <w:rPr>
          <w:rFonts w:ascii="Times New Roman" w:hAnsi="Times New Roman" w:cs="Times New Roman"/>
          <w:bCs/>
          <w:i/>
          <w:sz w:val="26"/>
          <w:szCs w:val="26"/>
        </w:rPr>
        <w:t xml:space="preserve">Лещинский А.В., Краснов Д.Б., Драй А.А., </w:t>
      </w:r>
      <w:proofErr w:type="spellStart"/>
      <w:r w:rsidRPr="00376E5D">
        <w:rPr>
          <w:rFonts w:ascii="Times New Roman" w:hAnsi="Times New Roman" w:cs="Times New Roman"/>
          <w:bCs/>
          <w:i/>
          <w:sz w:val="26"/>
          <w:szCs w:val="26"/>
        </w:rPr>
        <w:t>Горенштейн</w:t>
      </w:r>
      <w:proofErr w:type="spellEnd"/>
      <w:r w:rsidRPr="00376E5D">
        <w:rPr>
          <w:rFonts w:ascii="Times New Roman" w:hAnsi="Times New Roman" w:cs="Times New Roman"/>
          <w:bCs/>
          <w:i/>
          <w:sz w:val="26"/>
          <w:szCs w:val="26"/>
        </w:rPr>
        <w:t xml:space="preserve"> А.Е.,</w:t>
      </w:r>
    </w:p>
    <w:p w:rsidR="00221C5D" w:rsidRPr="00376E5D" w:rsidRDefault="00221C5D" w:rsidP="005B6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376E5D">
        <w:rPr>
          <w:rFonts w:ascii="Times New Roman" w:hAnsi="Times New Roman" w:cs="Times New Roman"/>
          <w:bCs/>
          <w:i/>
          <w:sz w:val="26"/>
          <w:szCs w:val="26"/>
        </w:rPr>
        <w:t xml:space="preserve">Гокинаев С. Г., Ларютин Н. В., Фомин Б. Б. </w:t>
      </w:r>
    </w:p>
    <w:p w:rsidR="00221C5D" w:rsidRPr="00376E5D" w:rsidRDefault="00221C5D" w:rsidP="005B623C">
      <w:pPr>
        <w:autoSpaceDE w:val="0"/>
        <w:autoSpaceDN w:val="0"/>
        <w:adjustRightInd w:val="0"/>
        <w:spacing w:after="0" w:line="240" w:lineRule="auto"/>
        <w:rPr>
          <w:rFonts w:ascii="Times New Roman" w:eastAsia="HeliosCond" w:hAnsi="Times New Roman" w:cs="Times New Roman"/>
          <w:i/>
          <w:sz w:val="26"/>
          <w:szCs w:val="26"/>
        </w:rPr>
      </w:pPr>
      <w:r w:rsidRPr="00376E5D">
        <w:rPr>
          <w:rFonts w:ascii="Times New Roman" w:eastAsia="HeliosCond" w:hAnsi="Times New Roman" w:cs="Times New Roman"/>
          <w:i/>
          <w:sz w:val="26"/>
          <w:szCs w:val="26"/>
        </w:rPr>
        <w:t xml:space="preserve">ГБУЗ </w:t>
      </w:r>
      <w:r w:rsidR="00376E5D">
        <w:rPr>
          <w:rFonts w:ascii="Times New Roman" w:eastAsia="HeliosCond" w:hAnsi="Times New Roman" w:cs="Times New Roman"/>
          <w:i/>
          <w:sz w:val="26"/>
          <w:szCs w:val="26"/>
        </w:rPr>
        <w:t>«</w:t>
      </w:r>
      <w:r w:rsidRPr="00376E5D">
        <w:rPr>
          <w:rFonts w:ascii="Times New Roman" w:eastAsia="HeliosCond" w:hAnsi="Times New Roman" w:cs="Times New Roman"/>
          <w:i/>
          <w:sz w:val="26"/>
          <w:szCs w:val="26"/>
        </w:rPr>
        <w:t>Областная клиническая больница Калининградской области</w:t>
      </w:r>
      <w:r w:rsidR="00376E5D">
        <w:rPr>
          <w:rFonts w:ascii="Times New Roman" w:eastAsia="HeliosCond" w:hAnsi="Times New Roman" w:cs="Times New Roman"/>
          <w:i/>
          <w:sz w:val="26"/>
          <w:szCs w:val="26"/>
        </w:rPr>
        <w:t>»</w:t>
      </w:r>
      <w:r w:rsidRPr="00376E5D">
        <w:rPr>
          <w:rFonts w:ascii="Times New Roman" w:eastAsia="HeliosCond" w:hAnsi="Times New Roman" w:cs="Times New Roman"/>
          <w:i/>
          <w:sz w:val="26"/>
          <w:szCs w:val="26"/>
        </w:rPr>
        <w:t>,</w:t>
      </w:r>
    </w:p>
    <w:p w:rsidR="00221C5D" w:rsidRDefault="00221C5D" w:rsidP="005B623C">
      <w:pPr>
        <w:autoSpaceDE w:val="0"/>
        <w:autoSpaceDN w:val="0"/>
        <w:adjustRightInd w:val="0"/>
        <w:spacing w:after="0" w:line="240" w:lineRule="auto"/>
        <w:rPr>
          <w:rFonts w:ascii="Times New Roman" w:eastAsia="HeliosCond" w:hAnsi="Times New Roman" w:cs="Times New Roman"/>
          <w:i/>
          <w:sz w:val="26"/>
          <w:szCs w:val="26"/>
        </w:rPr>
      </w:pPr>
      <w:r w:rsidRPr="00376E5D">
        <w:rPr>
          <w:rFonts w:ascii="Times New Roman" w:eastAsia="HeliosCond" w:hAnsi="Times New Roman" w:cs="Times New Roman"/>
          <w:i/>
          <w:sz w:val="26"/>
          <w:szCs w:val="26"/>
        </w:rPr>
        <w:t>г. Калининград</w:t>
      </w:r>
      <w:r w:rsidR="00376E5D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376E5D">
        <w:rPr>
          <w:rFonts w:ascii="Times New Roman" w:eastAsia="HeliosCond" w:hAnsi="Times New Roman" w:cs="Times New Roman"/>
          <w:i/>
          <w:sz w:val="26"/>
          <w:szCs w:val="26"/>
        </w:rPr>
        <w:t xml:space="preserve">МАУ </w:t>
      </w:r>
      <w:r w:rsidR="00376E5D">
        <w:rPr>
          <w:rFonts w:ascii="Times New Roman" w:eastAsia="HeliosCond" w:hAnsi="Times New Roman" w:cs="Times New Roman"/>
          <w:i/>
          <w:sz w:val="26"/>
          <w:szCs w:val="26"/>
        </w:rPr>
        <w:t>«</w:t>
      </w:r>
      <w:r w:rsidRPr="00376E5D">
        <w:rPr>
          <w:rFonts w:ascii="Times New Roman" w:eastAsia="HeliosCond" w:hAnsi="Times New Roman" w:cs="Times New Roman"/>
          <w:i/>
          <w:sz w:val="26"/>
          <w:szCs w:val="26"/>
        </w:rPr>
        <w:t>ГКБ № 40</w:t>
      </w:r>
      <w:r w:rsidR="00376E5D">
        <w:rPr>
          <w:rFonts w:ascii="Times New Roman" w:eastAsia="HeliosCond" w:hAnsi="Times New Roman" w:cs="Times New Roman"/>
          <w:i/>
          <w:sz w:val="26"/>
          <w:szCs w:val="26"/>
        </w:rPr>
        <w:t xml:space="preserve">, </w:t>
      </w:r>
      <w:r w:rsidRPr="00376E5D">
        <w:rPr>
          <w:rFonts w:ascii="Times New Roman" w:eastAsia="HeliosCond" w:hAnsi="Times New Roman" w:cs="Times New Roman"/>
          <w:i/>
          <w:sz w:val="26"/>
          <w:szCs w:val="26"/>
        </w:rPr>
        <w:t xml:space="preserve"> г. Екатеринбург</w:t>
      </w:r>
    </w:p>
    <w:p w:rsidR="00BF1993" w:rsidRPr="00376E5D" w:rsidRDefault="00BF1993" w:rsidP="00376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21C5D" w:rsidRPr="00376E5D" w:rsidRDefault="00221C5D" w:rsidP="0037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376E5D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Определить возможность радикального удаления больших</w:t>
      </w:r>
      <w:r w:rsidR="00376E5D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и гигантских аденом гипофиза энд</w:t>
      </w:r>
      <w:r w:rsidR="00376E5D">
        <w:rPr>
          <w:rFonts w:ascii="Times New Roman" w:eastAsia="HeliosCond" w:hAnsi="Times New Roman" w:cs="Times New Roman"/>
          <w:sz w:val="28"/>
          <w:szCs w:val="28"/>
        </w:rPr>
        <w:t xml:space="preserve">оскопическим </w:t>
      </w:r>
      <w:proofErr w:type="spellStart"/>
      <w:r w:rsidR="00376E5D">
        <w:rPr>
          <w:rFonts w:ascii="Times New Roman" w:eastAsia="HeliosCond" w:hAnsi="Times New Roman" w:cs="Times New Roman"/>
          <w:sz w:val="28"/>
          <w:szCs w:val="28"/>
        </w:rPr>
        <w:t>трансназальным</w:t>
      </w:r>
      <w:proofErr w:type="spellEnd"/>
      <w:r w:rsidR="00376E5D">
        <w:rPr>
          <w:rFonts w:ascii="Times New Roman" w:eastAsia="HeliosCond" w:hAnsi="Times New Roman" w:cs="Times New Roman"/>
          <w:sz w:val="28"/>
          <w:szCs w:val="28"/>
        </w:rPr>
        <w:t xml:space="preserve"> под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ходом.</w:t>
      </w:r>
    </w:p>
    <w:p w:rsidR="00221C5D" w:rsidRPr="00151B87" w:rsidRDefault="00221C5D" w:rsidP="0037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376E5D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методы.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В НХО №</w:t>
      </w:r>
      <w:r w:rsidR="00376E5D">
        <w:rPr>
          <w:rFonts w:ascii="Times New Roman" w:eastAsia="HeliosCond" w:hAnsi="Times New Roman" w:cs="Times New Roman"/>
          <w:sz w:val="28"/>
          <w:szCs w:val="28"/>
        </w:rPr>
        <w:t> 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1 </w:t>
      </w:r>
      <w:r w:rsidR="00376E5D" w:rsidRPr="007C3B7F">
        <w:rPr>
          <w:rFonts w:ascii="Times New Roman" w:eastAsia="HeliosCond" w:hAnsi="Times New Roman" w:cs="Times New Roman"/>
          <w:sz w:val="28"/>
          <w:szCs w:val="28"/>
        </w:rPr>
        <w:t>ГБУЗ «Областная клиническая больница Калининградской области»</w:t>
      </w:r>
      <w:r w:rsidR="00376E5D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и МАУ </w:t>
      </w:r>
      <w:r w:rsidR="00376E5D">
        <w:rPr>
          <w:rFonts w:ascii="Times New Roman" w:eastAsia="HeliosCond" w:hAnsi="Times New Roman" w:cs="Times New Roman"/>
          <w:sz w:val="28"/>
          <w:szCs w:val="28"/>
        </w:rPr>
        <w:t>«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ГКБ №</w:t>
      </w:r>
      <w:r w:rsidR="005B623C">
        <w:rPr>
          <w:rFonts w:ascii="Times New Roman" w:eastAsia="HeliosCond" w:hAnsi="Times New Roman" w:cs="Times New Roman"/>
          <w:sz w:val="28"/>
          <w:szCs w:val="28"/>
        </w:rPr>
        <w:t> 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40</w:t>
      </w:r>
      <w:r w:rsidR="00376E5D">
        <w:rPr>
          <w:rFonts w:ascii="Times New Roman" w:eastAsia="HeliosCond" w:hAnsi="Times New Roman" w:cs="Times New Roman"/>
          <w:sz w:val="28"/>
          <w:szCs w:val="28"/>
        </w:rPr>
        <w:t>» г. 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Екатеринбурга проведено хирургическое лечение</w:t>
      </w:r>
      <w:r w:rsidR="00376E5D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552 пациентам с диагнозом: аденома гипофиза (11 и 541 случай соот</w:t>
      </w:r>
      <w:r w:rsidR="00151B87">
        <w:rPr>
          <w:rFonts w:ascii="Times New Roman" w:eastAsia="HeliosCond" w:hAnsi="Times New Roman" w:cs="Times New Roman"/>
          <w:sz w:val="28"/>
          <w:szCs w:val="28"/>
        </w:rPr>
        <w:t>в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етственно). Из них у 82 пациентов выявлены большие или гигантские</w:t>
      </w:r>
      <w:r w:rsidR="00151B87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аденомы гипофиза (более 36 мм и 60 мм по классификации Б.А.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Кадашева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и по классификации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Wilson-Hardy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: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suprasellar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extension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(тип В, С)</w:t>
      </w:r>
      <w:r w:rsidR="00151B87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  <w:lang w:val="en-US"/>
        </w:rPr>
        <w:t>parasellar</w:t>
      </w:r>
      <w:proofErr w:type="spellEnd"/>
      <w:r w:rsidRPr="00151B87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  <w:lang w:val="en-US"/>
        </w:rPr>
        <w:t>extension</w:t>
      </w:r>
      <w:r w:rsidRPr="00151B87">
        <w:rPr>
          <w:rFonts w:ascii="Times New Roman" w:eastAsia="HeliosCond" w:hAnsi="Times New Roman" w:cs="Times New Roman"/>
          <w:sz w:val="28"/>
          <w:szCs w:val="28"/>
        </w:rPr>
        <w:t xml:space="preserve"> (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тип</w:t>
      </w:r>
      <w:r w:rsidRPr="00151B87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  <w:lang w:val="en-US"/>
        </w:rPr>
        <w:t>D</w:t>
      </w:r>
      <w:r w:rsidRPr="00151B87">
        <w:rPr>
          <w:rFonts w:ascii="Times New Roman" w:eastAsia="HeliosCond" w:hAnsi="Times New Roman" w:cs="Times New Roman"/>
          <w:sz w:val="28"/>
          <w:szCs w:val="28"/>
        </w:rPr>
        <w:t xml:space="preserve">, </w:t>
      </w:r>
      <w:r w:rsidRPr="00376E5D">
        <w:rPr>
          <w:rFonts w:ascii="Times New Roman" w:eastAsia="HeliosCond" w:hAnsi="Times New Roman" w:cs="Times New Roman"/>
          <w:sz w:val="28"/>
          <w:szCs w:val="28"/>
          <w:lang w:val="en-US"/>
        </w:rPr>
        <w:t>E</w:t>
      </w:r>
      <w:r w:rsidRPr="00151B87">
        <w:rPr>
          <w:rFonts w:ascii="Times New Roman" w:eastAsia="HeliosCond" w:hAnsi="Times New Roman" w:cs="Times New Roman"/>
          <w:sz w:val="28"/>
          <w:szCs w:val="28"/>
        </w:rPr>
        <w:t>).</w:t>
      </w:r>
    </w:p>
    <w:p w:rsidR="00221C5D" w:rsidRPr="00376E5D" w:rsidRDefault="00221C5D" w:rsidP="0037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376E5D">
        <w:rPr>
          <w:rFonts w:ascii="Times New Roman" w:eastAsia="HeliosCond" w:hAnsi="Times New Roman" w:cs="Times New Roman"/>
          <w:sz w:val="28"/>
          <w:szCs w:val="28"/>
        </w:rPr>
        <w:t>Применялся стандартный алгоритм обследования пациентов:</w:t>
      </w:r>
      <w:r w:rsidR="00151B87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МРТ головного мозга с контрастным усилением, осмотр офтальмолога</w:t>
      </w:r>
      <w:r w:rsidR="00151B87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с периметрией, КТ основания черепа и придаточных пазух носа, КТ –</w:t>
      </w:r>
      <w:r w:rsidR="00151B87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ангиография, гормональный профиль с консультацией эндокринолога,</w:t>
      </w:r>
      <w:r w:rsidR="00151B87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осмотр отоларинголога.</w:t>
      </w:r>
    </w:p>
    <w:p w:rsidR="00221C5D" w:rsidRPr="00376E5D" w:rsidRDefault="00221C5D" w:rsidP="0037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376E5D">
        <w:rPr>
          <w:rFonts w:ascii="Times New Roman" w:eastAsia="HeliosCond" w:hAnsi="Times New Roman" w:cs="Times New Roman"/>
          <w:sz w:val="28"/>
          <w:szCs w:val="28"/>
        </w:rPr>
        <w:t>В клинической картине забо</w:t>
      </w:r>
      <w:r w:rsidR="00151B87">
        <w:rPr>
          <w:rFonts w:ascii="Times New Roman" w:eastAsia="HeliosCond" w:hAnsi="Times New Roman" w:cs="Times New Roman"/>
          <w:sz w:val="28"/>
          <w:szCs w:val="28"/>
        </w:rPr>
        <w:t>левания, учитывая размеры опухо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лей, преобладали симптомы зрительных и глазодвигательных на</w:t>
      </w:r>
      <w:r w:rsidR="00151B87">
        <w:rPr>
          <w:rFonts w:ascii="Times New Roman" w:eastAsia="HeliosCond" w:hAnsi="Times New Roman" w:cs="Times New Roman"/>
          <w:sz w:val="28"/>
          <w:szCs w:val="28"/>
        </w:rPr>
        <w:t>ру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шений, при гормонально-активных опухолях наблюдалась выраженная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гиперсекреция соответствующих гормонов. У части пациентов при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поступлении выявлялись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гипопитуитарные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нарушения, требующие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заместительной гормональной тера</w:t>
      </w:r>
      <w:r w:rsidR="0064708C">
        <w:rPr>
          <w:rFonts w:ascii="Times New Roman" w:eastAsia="HeliosCond" w:hAnsi="Times New Roman" w:cs="Times New Roman"/>
          <w:sz w:val="28"/>
          <w:szCs w:val="28"/>
        </w:rPr>
        <w:t>пии; у трёх пациентов преоблада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ли симптомы нарушения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ликвородинамики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>, в связи с ростом опухоли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в дно III желудочка,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окклюзионной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гидроцефалией, что потребовало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предварительного наложения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вентрикуло-перитонеального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шунта; у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одной пациентки с гигантской неактивной аденомой гипофиза, первым и единственным симптомом заболевания стали эпилептические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приступы. У четырёх пациентов одним из симптомов была назальная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ликворея, связанная с разрушением дна турецкого седла опухолью.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Три пациента были прооперированы в неотложном порядке с резко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развившейся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питуитарной апоплексией, с резким нарушением зрения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до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светоощущения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и развитием диэнцефального симптомокомплекса.</w:t>
      </w:r>
    </w:p>
    <w:p w:rsidR="00221C5D" w:rsidRPr="00376E5D" w:rsidRDefault="00221C5D" w:rsidP="0037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376E5D">
        <w:rPr>
          <w:rFonts w:ascii="Times New Roman" w:eastAsia="HeliosCond" w:hAnsi="Times New Roman" w:cs="Times New Roman"/>
          <w:sz w:val="28"/>
          <w:szCs w:val="28"/>
        </w:rPr>
        <w:t>При хирургическом лечении и</w:t>
      </w:r>
      <w:r w:rsidR="0064708C">
        <w:rPr>
          <w:rFonts w:ascii="Times New Roman" w:eastAsia="HeliosCond" w:hAnsi="Times New Roman" w:cs="Times New Roman"/>
          <w:sz w:val="28"/>
          <w:szCs w:val="28"/>
        </w:rPr>
        <w:t>спользовалась система операцион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ной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нейронавигаии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. Все пациенты 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были прооперированы </w:t>
      </w:r>
      <w:proofErr w:type="spellStart"/>
      <w:r w:rsidR="0064708C">
        <w:rPr>
          <w:rFonts w:ascii="Times New Roman" w:eastAsia="HeliosCond" w:hAnsi="Times New Roman" w:cs="Times New Roman"/>
          <w:sz w:val="28"/>
          <w:szCs w:val="28"/>
        </w:rPr>
        <w:t>трансназаль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ным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эндоскопическим доступом, уго</w:t>
      </w:r>
      <w:r w:rsidR="0064708C">
        <w:rPr>
          <w:rFonts w:ascii="Times New Roman" w:eastAsia="HeliosCond" w:hAnsi="Times New Roman" w:cs="Times New Roman"/>
          <w:sz w:val="28"/>
          <w:szCs w:val="28"/>
        </w:rPr>
        <w:t>л хирургического действия позво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лял осуществить доступ ко всем частям опухоли.</w:t>
      </w:r>
    </w:p>
    <w:p w:rsidR="00221C5D" w:rsidRPr="00376E5D" w:rsidRDefault="00221C5D" w:rsidP="0037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376E5D">
        <w:rPr>
          <w:rFonts w:ascii="Times New Roman" w:eastAsia="HeliosCond" w:hAnsi="Times New Roman" w:cs="Times New Roman"/>
          <w:sz w:val="28"/>
          <w:szCs w:val="28"/>
        </w:rPr>
        <w:lastRenderedPageBreak/>
        <w:t>При различных вариантах ра</w:t>
      </w:r>
      <w:r w:rsidR="0064708C">
        <w:rPr>
          <w:rFonts w:ascii="Times New Roman" w:eastAsia="HeliosCond" w:hAnsi="Times New Roman" w:cs="Times New Roman"/>
          <w:sz w:val="28"/>
          <w:szCs w:val="28"/>
        </w:rPr>
        <w:t>спространения крупных аденом ги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пофиза применялись расширенные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транссфеноидальные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доступы: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резецировалась площадка основной 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кости, для удаления </w:t>
      </w:r>
      <w:proofErr w:type="spellStart"/>
      <w:r w:rsidR="0064708C">
        <w:rPr>
          <w:rFonts w:ascii="Times New Roman" w:eastAsia="HeliosCond" w:hAnsi="Times New Roman" w:cs="Times New Roman"/>
          <w:sz w:val="28"/>
          <w:szCs w:val="28"/>
        </w:rPr>
        <w:t>антеселляр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ного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опухолевого узла; при врастании опухоли в решётчатый лабиринт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производилось вскрытие части костных ячеек, при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ретроселлярном</w:t>
      </w:r>
      <w:proofErr w:type="spellEnd"/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распространении трепанировались верхние и средние отделы ската,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при врастании и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обтурации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опухолевыми массами кавернозного синуса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применялся расширенный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латероселлярный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доступ.</w:t>
      </w:r>
    </w:p>
    <w:p w:rsidR="00221C5D" w:rsidRPr="00376E5D" w:rsidRDefault="00221C5D" w:rsidP="0037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376E5D">
        <w:rPr>
          <w:rFonts w:ascii="Times New Roman" w:eastAsia="HeliosCond" w:hAnsi="Times New Roman" w:cs="Times New Roman"/>
          <w:sz w:val="28"/>
          <w:szCs w:val="28"/>
        </w:rPr>
        <w:t>Одним из основных этапов оп</w:t>
      </w:r>
      <w:r w:rsidR="0064708C">
        <w:rPr>
          <w:rFonts w:ascii="Times New Roman" w:eastAsia="HeliosCond" w:hAnsi="Times New Roman" w:cs="Times New Roman"/>
          <w:sz w:val="28"/>
          <w:szCs w:val="28"/>
        </w:rPr>
        <w:t>ерации была реконструкция обшир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ных дефектов ТМО и костных дефектов переднего основания черепа,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когда это было необходимо. С целью избежать назальной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ликвореи</w:t>
      </w:r>
      <w:proofErr w:type="spellEnd"/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в послеоперационном периоде, ис</w:t>
      </w:r>
      <w:r w:rsidR="0064708C">
        <w:rPr>
          <w:rFonts w:ascii="Times New Roman" w:eastAsia="HeliosCond" w:hAnsi="Times New Roman" w:cs="Times New Roman"/>
          <w:sz w:val="28"/>
          <w:szCs w:val="28"/>
        </w:rPr>
        <w:t>пользовалась стандартная послой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ная пластика с применением абсорбирующей губки </w:t>
      </w:r>
      <w:r w:rsidR="0064708C">
        <w:rPr>
          <w:rFonts w:ascii="Times New Roman" w:eastAsia="HeliosCond" w:hAnsi="Times New Roman" w:cs="Times New Roman"/>
          <w:sz w:val="28"/>
          <w:szCs w:val="28"/>
        </w:rPr>
        <w:t>«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Tachocomb</w:t>
      </w:r>
      <w:proofErr w:type="spellEnd"/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»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или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искус</w:t>
      </w:r>
      <w:r w:rsidR="0064708C">
        <w:rPr>
          <w:rFonts w:ascii="Times New Roman" w:eastAsia="HeliosCond" w:hAnsi="Times New Roman" w:cs="Times New Roman"/>
          <w:sz w:val="28"/>
          <w:szCs w:val="28"/>
        </w:rPr>
        <w:t>с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твенной ТМО и фрагментов ко</w:t>
      </w:r>
      <w:r w:rsidR="0064708C">
        <w:rPr>
          <w:rFonts w:ascii="Times New Roman" w:eastAsia="HeliosCond" w:hAnsi="Times New Roman" w:cs="Times New Roman"/>
          <w:sz w:val="28"/>
          <w:szCs w:val="28"/>
        </w:rPr>
        <w:t>сточек из задних отделов перего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родки носа, что в большинстве слу</w:t>
      </w:r>
      <w:r w:rsidR="0064708C">
        <w:rPr>
          <w:rFonts w:ascii="Times New Roman" w:eastAsia="HeliosCond" w:hAnsi="Times New Roman" w:cs="Times New Roman"/>
          <w:sz w:val="28"/>
          <w:szCs w:val="28"/>
        </w:rPr>
        <w:t>чаев было достаточным. При боль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ших дефектах использовался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васкуляризованый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лоскут из слизистой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оболочки, жировой трансплантат, фрагмент широкой фасции бедра</w:t>
      </w:r>
      <w:r w:rsidR="0064708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и фибрин-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тромбиновый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клей. В некоторых случаях средняя носовая</w:t>
      </w:r>
      <w:r w:rsidR="00510847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раковина разворачивалась в сторону дефекта. Марлевые турунды не</w:t>
      </w:r>
      <w:r w:rsidR="00510847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использовались. На вторые сутки пациенты переводились из палаты</w:t>
      </w:r>
      <w:r w:rsidR="00510847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РАО в общую палату.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Люмбальные</w:t>
      </w:r>
      <w:proofErr w:type="spellEnd"/>
      <w:r w:rsidR="00510847">
        <w:rPr>
          <w:rFonts w:ascii="Times New Roman" w:eastAsia="HeliosCond" w:hAnsi="Times New Roman" w:cs="Times New Roman"/>
          <w:sz w:val="28"/>
          <w:szCs w:val="28"/>
        </w:rPr>
        <w:t xml:space="preserve"> дренажи в послеоперационном пе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риоде использовались только при высоком риске назальной ликвореи.</w:t>
      </w:r>
    </w:p>
    <w:p w:rsidR="00221C5D" w:rsidRPr="00376E5D" w:rsidRDefault="00221C5D" w:rsidP="0037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376E5D">
        <w:rPr>
          <w:rFonts w:ascii="Times New Roman" w:eastAsia="HeliosCond" w:hAnsi="Times New Roman" w:cs="Times New Roman"/>
          <w:b/>
          <w:bCs/>
          <w:sz w:val="28"/>
          <w:szCs w:val="28"/>
        </w:rPr>
        <w:t xml:space="preserve">Результаты и обсуждение.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У 50 пациентов выявлены гормонально</w:t>
      </w:r>
      <w:r w:rsidR="00510847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неактивные аденомы </w:t>
      </w:r>
      <w:r w:rsidR="005B623C">
        <w:rPr>
          <w:rFonts w:ascii="Times New Roman" w:eastAsia="HeliosCond" w:hAnsi="Times New Roman" w:cs="Times New Roman"/>
          <w:sz w:val="28"/>
          <w:szCs w:val="28"/>
        </w:rPr>
        <w:t>гипофиза, 16-</w:t>
      </w:r>
      <w:r w:rsidR="00510847">
        <w:rPr>
          <w:rFonts w:ascii="Times New Roman" w:eastAsia="HeliosCond" w:hAnsi="Times New Roman" w:cs="Times New Roman"/>
          <w:sz w:val="28"/>
          <w:szCs w:val="28"/>
        </w:rPr>
        <w:t xml:space="preserve">соматотропином, 15 -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пролактином,</w:t>
      </w:r>
      <w:r w:rsidR="00510847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1</w:t>
      </w:r>
      <w:r w:rsidR="00510847">
        <w:rPr>
          <w:rFonts w:ascii="Times New Roman" w:eastAsia="HeliosCond" w:hAnsi="Times New Roman" w:cs="Times New Roman"/>
          <w:sz w:val="28"/>
          <w:szCs w:val="28"/>
        </w:rPr>
        <w:t>-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тиреотропинома. В одном случае выявлена аденокарцинома (неактивная аденома гипофиза). У 6 пациентов ранее выполнялось удаление</w:t>
      </w:r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аденомы гипофиза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транскраниальным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доступом в других клиниках.</w:t>
      </w:r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У 6-х пациентов с гигантскими аденомами выполнено двухэтапное</w:t>
      </w:r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транссфеноидальное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вмешательство</w:t>
      </w:r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 с разницей от трёх до шести ме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сяцев. У 4-х пациентов комбинирова</w:t>
      </w:r>
      <w:r w:rsidR="00F71B0C">
        <w:rPr>
          <w:rFonts w:ascii="Times New Roman" w:eastAsia="HeliosCond" w:hAnsi="Times New Roman" w:cs="Times New Roman"/>
          <w:sz w:val="28"/>
          <w:szCs w:val="28"/>
        </w:rPr>
        <w:t>нное хирургическое лечение: пер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вый этап –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транссфеноидальное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удаление, второй –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транскраниальное</w:t>
      </w:r>
      <w:proofErr w:type="spellEnd"/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удаление опухоли из кавернозного синуса и СЧЯ в одну (один пациент)</w:t>
      </w:r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или две госпитализации (три пациента).</w:t>
      </w:r>
    </w:p>
    <w:p w:rsidR="00221C5D" w:rsidRPr="00376E5D" w:rsidRDefault="00221C5D" w:rsidP="0037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376E5D">
        <w:rPr>
          <w:rFonts w:ascii="Times New Roman" w:eastAsia="HeliosCond" w:hAnsi="Times New Roman" w:cs="Times New Roman"/>
          <w:sz w:val="28"/>
          <w:szCs w:val="28"/>
        </w:rPr>
        <w:t>Осложнения в послеоперац</w:t>
      </w:r>
      <w:r w:rsidR="00F71B0C">
        <w:rPr>
          <w:rFonts w:ascii="Times New Roman" w:eastAsia="HeliosCond" w:hAnsi="Times New Roman" w:cs="Times New Roman"/>
          <w:sz w:val="28"/>
          <w:szCs w:val="28"/>
        </w:rPr>
        <w:t>ионном периоде: назальная ликво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рея – 4,9% (4 пациента), несахарно</w:t>
      </w:r>
      <w:r w:rsidR="00F71B0C">
        <w:rPr>
          <w:rFonts w:ascii="Times New Roman" w:eastAsia="HeliosCond" w:hAnsi="Times New Roman" w:cs="Times New Roman"/>
          <w:sz w:val="28"/>
          <w:szCs w:val="28"/>
        </w:rPr>
        <w:t>е мочеизнурение – 6,1% (5), зри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тельные нарушения – 6,1% (5), глазодвигательные нарушения – 2,4%</w:t>
      </w:r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(2), менингит 0%.</w:t>
      </w:r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Летальность: три пациента (</w:t>
      </w:r>
      <w:r w:rsidR="00F71B0C">
        <w:rPr>
          <w:rFonts w:ascii="Times New Roman" w:eastAsia="HeliosCond" w:hAnsi="Times New Roman" w:cs="Times New Roman"/>
          <w:sz w:val="28"/>
          <w:szCs w:val="28"/>
        </w:rPr>
        <w:t>3,7%). Причины: развитие диэнце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фально-катаболического синдрома </w:t>
      </w:r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с </w:t>
      </w:r>
      <w:proofErr w:type="spellStart"/>
      <w:r w:rsidR="00F71B0C">
        <w:rPr>
          <w:rFonts w:ascii="Times New Roman" w:eastAsia="HeliosCond" w:hAnsi="Times New Roman" w:cs="Times New Roman"/>
          <w:sz w:val="28"/>
          <w:szCs w:val="28"/>
        </w:rPr>
        <w:t>водно</w:t>
      </w:r>
      <w:proofErr w:type="spellEnd"/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 – электролитными наруше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ниями, связанные с ишемическими</w:t>
      </w:r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 или геморрагическими осложнени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ями в гипоталамической области.</w:t>
      </w:r>
    </w:p>
    <w:p w:rsidR="00221C5D" w:rsidRPr="00376E5D" w:rsidRDefault="00221C5D" w:rsidP="0037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376E5D">
        <w:rPr>
          <w:rFonts w:ascii="Times New Roman" w:eastAsia="HeliosCond" w:hAnsi="Times New Roman" w:cs="Times New Roman"/>
          <w:sz w:val="28"/>
          <w:szCs w:val="28"/>
        </w:rPr>
        <w:t>В катамнезе (до 10 лет) дос</w:t>
      </w:r>
      <w:r w:rsidR="00F71B0C">
        <w:rPr>
          <w:rFonts w:ascii="Times New Roman" w:eastAsia="HeliosCond" w:hAnsi="Times New Roman" w:cs="Times New Roman"/>
          <w:sz w:val="28"/>
          <w:szCs w:val="28"/>
        </w:rPr>
        <w:t>тигнуто восстановление трудоспо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собности по основному синдрому</w:t>
      </w:r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 заболевания (эндокринному, зри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тельному, неврологическому) у абсолютного большинства пациентов.</w:t>
      </w:r>
    </w:p>
    <w:p w:rsidR="00F71B0C" w:rsidRDefault="00221C5D" w:rsidP="00376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376E5D">
        <w:rPr>
          <w:rFonts w:ascii="Times New Roman" w:eastAsia="HeliosCond" w:hAnsi="Times New Roman" w:cs="Times New Roman"/>
          <w:sz w:val="28"/>
          <w:szCs w:val="28"/>
        </w:rPr>
        <w:t>По шкале Карновского: (81 пациент) 10 – 100%, 56 – 90%, 12 – 80%. (3</w:t>
      </w:r>
      <w:r w:rsidR="00F71B0C">
        <w:rPr>
          <w:rFonts w:ascii="Times New Roman" w:eastAsia="HeliosCond" w:hAnsi="Times New Roman" w:cs="Times New Roman"/>
          <w:sz w:val="28"/>
          <w:szCs w:val="28"/>
        </w:rPr>
        <w:t> 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пациента погибли).</w:t>
      </w:r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 </w:t>
      </w:r>
    </w:p>
    <w:p w:rsidR="009862AE" w:rsidRPr="00376E5D" w:rsidRDefault="00221C5D" w:rsidP="00F7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5D">
        <w:rPr>
          <w:rFonts w:ascii="Times New Roman" w:eastAsia="HeliosCond" w:hAnsi="Times New Roman" w:cs="Times New Roman"/>
          <w:b/>
          <w:bCs/>
          <w:sz w:val="28"/>
          <w:szCs w:val="28"/>
        </w:rPr>
        <w:lastRenderedPageBreak/>
        <w:t xml:space="preserve">Выводы.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Применение совр</w:t>
      </w:r>
      <w:r w:rsidR="00F71B0C">
        <w:rPr>
          <w:rFonts w:ascii="Times New Roman" w:eastAsia="HeliosCond" w:hAnsi="Times New Roman" w:cs="Times New Roman"/>
          <w:sz w:val="28"/>
          <w:szCs w:val="28"/>
        </w:rPr>
        <w:t>еменного микрохирургического ин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струмента,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нейроэндоскопии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,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нейр</w:t>
      </w:r>
      <w:r w:rsidR="00F71B0C">
        <w:rPr>
          <w:rFonts w:ascii="Times New Roman" w:eastAsia="HeliosCond" w:hAnsi="Times New Roman" w:cs="Times New Roman"/>
          <w:sz w:val="28"/>
          <w:szCs w:val="28"/>
        </w:rPr>
        <w:t>онавигации</w:t>
      </w:r>
      <w:proofErr w:type="spellEnd"/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, современных </w:t>
      </w:r>
      <w:proofErr w:type="spellStart"/>
      <w:r w:rsidR="00F71B0C">
        <w:rPr>
          <w:rFonts w:ascii="Times New Roman" w:eastAsia="HeliosCond" w:hAnsi="Times New Roman" w:cs="Times New Roman"/>
          <w:sz w:val="28"/>
          <w:szCs w:val="28"/>
        </w:rPr>
        <w:t>гемоста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тических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средств и клеевых ком</w:t>
      </w:r>
      <w:r w:rsidR="00F71B0C">
        <w:rPr>
          <w:rFonts w:ascii="Times New Roman" w:eastAsia="HeliosCond" w:hAnsi="Times New Roman" w:cs="Times New Roman"/>
          <w:sz w:val="28"/>
          <w:szCs w:val="28"/>
        </w:rPr>
        <w:t>позиций позволяет добиться суще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ственного прогресса в хирургическом лечении больших и гигантских</w:t>
      </w:r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аденом гипофиза. Существенно ра</w:t>
      </w:r>
      <w:r w:rsidR="00F71B0C">
        <w:rPr>
          <w:rFonts w:ascii="Times New Roman" w:eastAsia="HeliosCond" w:hAnsi="Times New Roman" w:cs="Times New Roman"/>
          <w:sz w:val="28"/>
          <w:szCs w:val="28"/>
        </w:rPr>
        <w:t>сширены показания для эндоскопи</w:t>
      </w:r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ческого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трансназального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доступа; повышается радикальность удаления и снижается </w:t>
      </w:r>
      <w:proofErr w:type="spellStart"/>
      <w:r w:rsidRPr="00376E5D">
        <w:rPr>
          <w:rFonts w:ascii="Times New Roman" w:eastAsia="HeliosCond" w:hAnsi="Times New Roman" w:cs="Times New Roman"/>
          <w:sz w:val="28"/>
          <w:szCs w:val="28"/>
        </w:rPr>
        <w:t>травматичность</w:t>
      </w:r>
      <w:proofErr w:type="spellEnd"/>
      <w:r w:rsidRPr="00376E5D">
        <w:rPr>
          <w:rFonts w:ascii="Times New Roman" w:eastAsia="HeliosCond" w:hAnsi="Times New Roman" w:cs="Times New Roman"/>
          <w:sz w:val="28"/>
          <w:szCs w:val="28"/>
        </w:rPr>
        <w:t xml:space="preserve"> хирургического лечения; сокращается</w:t>
      </w:r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число послеоперационных осложнений, снижается послеоперационная</w:t>
      </w:r>
      <w:r w:rsidR="00F71B0C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376E5D">
        <w:rPr>
          <w:rFonts w:ascii="Times New Roman" w:eastAsia="HeliosCond" w:hAnsi="Times New Roman" w:cs="Times New Roman"/>
          <w:sz w:val="28"/>
          <w:szCs w:val="28"/>
        </w:rPr>
        <w:t>летальность.</w:t>
      </w:r>
    </w:p>
    <w:sectPr w:rsidR="009862AE" w:rsidRPr="00376E5D" w:rsidSect="00C3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1C5D"/>
    <w:rsid w:val="00151B87"/>
    <w:rsid w:val="00221C5D"/>
    <w:rsid w:val="003542AF"/>
    <w:rsid w:val="00376E5D"/>
    <w:rsid w:val="00510847"/>
    <w:rsid w:val="005B623C"/>
    <w:rsid w:val="0064708C"/>
    <w:rsid w:val="009862AE"/>
    <w:rsid w:val="00BF1993"/>
    <w:rsid w:val="00C3025E"/>
    <w:rsid w:val="00F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DE8FC-0C88-4134-B3C0-2247EB1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BORMAN</dc:creator>
  <cp:keywords/>
  <dc:description/>
  <cp:lastModifiedBy>SchetininaIV</cp:lastModifiedBy>
  <cp:revision>5</cp:revision>
  <dcterms:created xsi:type="dcterms:W3CDTF">2022-08-26T11:08:00Z</dcterms:created>
  <dcterms:modified xsi:type="dcterms:W3CDTF">2022-10-04T13:52:00Z</dcterms:modified>
</cp:coreProperties>
</file>